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9ED37B0" w14:textId="07629932" w:rsidR="00950112"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bookmarkStart w:id="0" w:name="_Hlk98930381"/>
      <w:r w:rsidR="00AD0C59" w:rsidRPr="00AD0C59">
        <w:rPr>
          <w:rFonts w:ascii="Times New Roman" w:hAnsi="Times New Roman"/>
          <w:spacing w:val="-2"/>
          <w:sz w:val="24"/>
          <w:szCs w:val="24"/>
        </w:rPr>
        <w:t>CONSULTANCY SERVICES FOR PREPARATION OF ENVIRONMENTAL AND SOCIAL MANAGEMENT FRAMEWORK</w:t>
      </w:r>
      <w:r w:rsidR="00AD0C59">
        <w:rPr>
          <w:rFonts w:ascii="Times New Roman" w:hAnsi="Times New Roman"/>
          <w:spacing w:val="-2"/>
          <w:sz w:val="24"/>
          <w:szCs w:val="24"/>
        </w:rPr>
        <w:t xml:space="preserve"> </w:t>
      </w:r>
      <w:r w:rsidR="00AD0C59" w:rsidRPr="00AD0C59">
        <w:rPr>
          <w:rFonts w:ascii="Times New Roman" w:hAnsi="Times New Roman"/>
          <w:spacing w:val="-2"/>
          <w:sz w:val="24"/>
          <w:szCs w:val="24"/>
        </w:rPr>
        <w:t>FOR NEW FISHERY AND AGRIFOOD DEVELOPMENT WORL BANK OPERATION</w:t>
      </w:r>
    </w:p>
    <w:p w14:paraId="2DB6238C" w14:textId="77777777" w:rsidR="00AD0C59" w:rsidRDefault="00AD0C59" w:rsidP="00C130C0">
      <w:pPr>
        <w:suppressAutoHyphens/>
        <w:jc w:val="both"/>
        <w:rPr>
          <w:rFonts w:ascii="Times New Roman" w:hAnsi="Times New Roman"/>
          <w:spacing w:val="-2"/>
          <w:sz w:val="24"/>
          <w:szCs w:val="24"/>
        </w:rPr>
      </w:pPr>
    </w:p>
    <w:bookmarkEnd w:id="0"/>
    <w:p w14:paraId="3B0BBDA7" w14:textId="3FFFE716"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AD0C59">
        <w:rPr>
          <w:rFonts w:ascii="Times New Roman" w:hAnsi="Times New Roman"/>
          <w:spacing w:val="-2"/>
          <w:sz w:val="24"/>
          <w:szCs w:val="24"/>
        </w:rPr>
        <w:t>24</w:t>
      </w:r>
      <w:r w:rsidR="00E6395A" w:rsidRPr="00134CCE">
        <w:rPr>
          <w:rFonts w:ascii="Times New Roman" w:hAnsi="Times New Roman"/>
          <w:spacing w:val="-2"/>
          <w:sz w:val="24"/>
          <w:szCs w:val="24"/>
        </w:rPr>
        <w:t>-</w:t>
      </w:r>
      <w:r w:rsidR="00AD0C59">
        <w:rPr>
          <w:rFonts w:ascii="Times New Roman" w:hAnsi="Times New Roman"/>
          <w:spacing w:val="-2"/>
          <w:sz w:val="24"/>
          <w:szCs w:val="24"/>
        </w:rPr>
        <w:t>4.2.6</w:t>
      </w:r>
      <w:r w:rsidR="009C0C0F">
        <w:rPr>
          <w:rFonts w:ascii="Times New Roman" w:hAnsi="Times New Roman"/>
          <w:spacing w:val="-2"/>
          <w:sz w:val="24"/>
          <w:szCs w:val="24"/>
        </w:rPr>
        <w:t>.1</w:t>
      </w:r>
    </w:p>
    <w:p w14:paraId="4C77877C" w14:textId="77777777" w:rsidR="009830E4" w:rsidRPr="00134CCE" w:rsidRDefault="009830E4">
      <w:pPr>
        <w:suppressAutoHyphens/>
        <w:rPr>
          <w:rFonts w:ascii="Times New Roman" w:hAnsi="Times New Roman"/>
          <w:spacing w:val="-2"/>
          <w:sz w:val="24"/>
          <w:szCs w:val="24"/>
        </w:rPr>
      </w:pPr>
    </w:p>
    <w:p w14:paraId="20957564" w14:textId="7095E43B"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D0C59" w:rsidRPr="00AD0C59">
        <w:rPr>
          <w:rFonts w:ascii="Times New Roman" w:hAnsi="Times New Roman"/>
          <w:spacing w:val="-2"/>
          <w:sz w:val="24"/>
          <w:szCs w:val="24"/>
        </w:rPr>
        <w:t>CONSULTANCY SERVICES FOR PREPARATION OF ENVIRONMENTAL AND SOCIAL MANAGEMENT FRAMEWORK</w:t>
      </w:r>
      <w:r w:rsidR="00AD0C59">
        <w:rPr>
          <w:rFonts w:ascii="Times New Roman" w:hAnsi="Times New Roman"/>
          <w:spacing w:val="-2"/>
          <w:sz w:val="24"/>
          <w:szCs w:val="24"/>
        </w:rPr>
        <w:t xml:space="preserve"> </w:t>
      </w:r>
      <w:r w:rsidR="00AD0C59" w:rsidRPr="00AD0C59">
        <w:rPr>
          <w:rFonts w:ascii="Times New Roman" w:hAnsi="Times New Roman"/>
          <w:spacing w:val="-2"/>
          <w:sz w:val="24"/>
          <w:szCs w:val="24"/>
        </w:rPr>
        <w:t>FOR NEW FISHERY AND AGRIFOOD DEVELOPMENT WORL BANK OPERATION</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r w:rsidR="00AD0C59">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36CF9FCE" w14:textId="006F9FF0" w:rsidR="00950112" w:rsidRDefault="00217B47" w:rsidP="00D1025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D1025C" w:rsidRPr="00D1025C">
        <w:rPr>
          <w:rFonts w:ascii="Times New Roman" w:hAnsi="Times New Roman"/>
          <w:spacing w:val="-2"/>
          <w:sz w:val="24"/>
          <w:szCs w:val="24"/>
        </w:rPr>
        <w:t xml:space="preserve">is </w:t>
      </w:r>
      <w:r w:rsidR="00AD0C59">
        <w:rPr>
          <w:rFonts w:ascii="Times New Roman" w:hAnsi="Times New Roman"/>
          <w:spacing w:val="-2"/>
          <w:sz w:val="24"/>
          <w:szCs w:val="24"/>
        </w:rPr>
        <w:t>preparation</w:t>
      </w:r>
      <w:r w:rsidR="00AD0C59" w:rsidRPr="00AD0C59">
        <w:rPr>
          <w:rFonts w:ascii="Times New Roman" w:hAnsi="Times New Roman"/>
          <w:spacing w:val="-2"/>
          <w:sz w:val="24"/>
          <w:szCs w:val="24"/>
        </w:rPr>
        <w:t xml:space="preserve"> a ESMF in line with the CRFASD Project's objectives examining the risks and impacts of the series of subprojects, for which the risks and impacts cannot be determined until the subproject details have been identified. The ESMF will set out the principles, rules, guidelines, and procedures to assess the environmental and social risks and impacts. ensuring compliance with both established and potential project activities to the WB Environmental and Social Standards.</w:t>
      </w:r>
    </w:p>
    <w:p w14:paraId="6ADA8654" w14:textId="77777777" w:rsidR="00D1025C" w:rsidRDefault="00D1025C" w:rsidP="00D1025C">
      <w:pPr>
        <w:suppressAutoHyphens/>
        <w:jc w:val="both"/>
        <w:rPr>
          <w:rFonts w:ascii="Times New Roman" w:hAnsi="Times New Roman"/>
          <w:spacing w:val="-2"/>
          <w:sz w:val="24"/>
          <w:szCs w:val="24"/>
        </w:rPr>
      </w:pPr>
    </w:p>
    <w:p w14:paraId="5A36CC09" w14:textId="2CE4D9E3" w:rsidR="00D1025C" w:rsidRDefault="00AD0C59" w:rsidP="00916E24">
      <w:pPr>
        <w:suppressAutoHyphens/>
        <w:jc w:val="both"/>
        <w:rPr>
          <w:rFonts w:ascii="Times New Roman" w:hAnsi="Times New Roman"/>
          <w:spacing w:val="-2"/>
          <w:sz w:val="24"/>
        </w:rPr>
      </w:pPr>
      <w:r w:rsidRPr="00AD0C59">
        <w:rPr>
          <w:rFonts w:ascii="Times New Roman" w:hAnsi="Times New Roman"/>
          <w:spacing w:val="-2"/>
          <w:sz w:val="24"/>
        </w:rPr>
        <w:t xml:space="preserve">The assignment will have a duration of the period of 3 months (including public disclosure) and the required level of inputs is estimated at a total of 30 work hours/days, working from home and on site, depending on risk assessment.  </w:t>
      </w:r>
    </w:p>
    <w:p w14:paraId="08B4C302" w14:textId="77777777" w:rsidR="00AD0C59" w:rsidRDefault="00AD0C59" w:rsidP="00916E24">
      <w:pPr>
        <w:suppressAutoHyphens/>
        <w:jc w:val="both"/>
        <w:rPr>
          <w:rFonts w:ascii="Times New Roman" w:hAnsi="Times New Roman"/>
          <w:spacing w:val="-2"/>
          <w:sz w:val="24"/>
          <w:szCs w:val="24"/>
        </w:rPr>
      </w:pPr>
    </w:p>
    <w:p w14:paraId="2469DD4E" w14:textId="4B2EB732"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1C3ECCA7" w14:textId="77777777" w:rsidR="00D1025C" w:rsidRPr="00D12616" w:rsidRDefault="00D1025C" w:rsidP="00916E24">
      <w:pPr>
        <w:suppressAutoHyphens/>
        <w:jc w:val="both"/>
        <w:rPr>
          <w:rFonts w:ascii="Times New Roman" w:hAnsi="Times New Roman"/>
          <w:spacing w:val="-2"/>
          <w:sz w:val="24"/>
          <w:szCs w:val="24"/>
        </w:rPr>
      </w:pP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lastRenderedPageBreak/>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466BBCFF" w14:textId="77777777" w:rsidR="00AD0C59" w:rsidRPr="00AD0C59" w:rsidRDefault="00AD0C59" w:rsidP="00AD0C59">
      <w:pPr>
        <w:ind w:left="360"/>
        <w:rPr>
          <w:rFonts w:ascii="Times New Roman" w:hAnsi="Times New Roman"/>
          <w:sz w:val="24"/>
          <w:szCs w:val="24"/>
          <w:u w:val="single"/>
          <w:lang w:val="en-GB"/>
        </w:rPr>
      </w:pPr>
      <w:r w:rsidRPr="00AD0C59">
        <w:rPr>
          <w:rFonts w:ascii="Times New Roman" w:hAnsi="Times New Roman"/>
          <w:sz w:val="24"/>
          <w:szCs w:val="24"/>
          <w:u w:val="single"/>
          <w:lang w:val="en-GB"/>
        </w:rPr>
        <w:t>Essential (mandatory) qualifications</w:t>
      </w:r>
    </w:p>
    <w:p w14:paraId="2E3E574F" w14:textId="77777777" w:rsidR="00AD0C59" w:rsidRPr="00AD0C59" w:rsidRDefault="00AD0C59" w:rsidP="00AD0C59">
      <w:pPr>
        <w:pStyle w:val="ListParagraph"/>
        <w:numPr>
          <w:ilvl w:val="0"/>
          <w:numId w:val="8"/>
        </w:numPr>
        <w:spacing w:after="120" w:line="288" w:lineRule="auto"/>
        <w:jc w:val="both"/>
        <w:rPr>
          <w:rFonts w:ascii="Times New Roman" w:hAnsi="Times New Roman"/>
          <w:sz w:val="24"/>
          <w:szCs w:val="24"/>
        </w:rPr>
      </w:pPr>
      <w:r w:rsidRPr="00AD0C59">
        <w:rPr>
          <w:rFonts w:ascii="Times New Roman" w:hAnsi="Times New Roman"/>
          <w:sz w:val="24"/>
          <w:szCs w:val="24"/>
        </w:rPr>
        <w:t>At least 7 years of experience in the area of social and environmental management;</w:t>
      </w:r>
    </w:p>
    <w:p w14:paraId="28A82EEB" w14:textId="77777777" w:rsidR="00AD0C59" w:rsidRPr="00AD0C59" w:rsidRDefault="00AD0C59" w:rsidP="00AD0C59">
      <w:pPr>
        <w:pStyle w:val="ListParagraph"/>
        <w:numPr>
          <w:ilvl w:val="0"/>
          <w:numId w:val="8"/>
        </w:numPr>
        <w:spacing w:after="120" w:line="288" w:lineRule="auto"/>
        <w:jc w:val="both"/>
        <w:rPr>
          <w:rFonts w:ascii="Times New Roman" w:hAnsi="Times New Roman"/>
          <w:sz w:val="24"/>
          <w:szCs w:val="24"/>
        </w:rPr>
      </w:pPr>
      <w:r w:rsidRPr="00AD0C59">
        <w:rPr>
          <w:rFonts w:ascii="Times New Roman" w:hAnsi="Times New Roman"/>
          <w:sz w:val="24"/>
          <w:szCs w:val="24"/>
        </w:rPr>
        <w:t>Experience in E&amp;S documents preparation for projects financed by WB in Western Balkans;</w:t>
      </w:r>
    </w:p>
    <w:p w14:paraId="571CB035" w14:textId="77777777" w:rsidR="00AD0C59" w:rsidRPr="00AD0C59" w:rsidRDefault="00AD0C59" w:rsidP="00AD0C59">
      <w:pPr>
        <w:pStyle w:val="ListParagraph"/>
        <w:numPr>
          <w:ilvl w:val="0"/>
          <w:numId w:val="8"/>
        </w:numPr>
        <w:spacing w:after="120" w:line="288" w:lineRule="auto"/>
        <w:jc w:val="both"/>
        <w:rPr>
          <w:rFonts w:ascii="Times New Roman" w:hAnsi="Times New Roman"/>
          <w:sz w:val="24"/>
          <w:szCs w:val="24"/>
        </w:rPr>
      </w:pPr>
      <w:r w:rsidRPr="00AD0C59">
        <w:rPr>
          <w:rFonts w:ascii="Times New Roman" w:hAnsi="Times New Roman"/>
          <w:sz w:val="24"/>
          <w:szCs w:val="24"/>
        </w:rPr>
        <w:t>Experience in social and environmental impact sphere (including gender policy, citizen engagement / beneficiary feedback) during project development and/or implementation;</w:t>
      </w:r>
    </w:p>
    <w:p w14:paraId="02A0BBFF" w14:textId="04BD944A" w:rsidR="00AD0C59" w:rsidRPr="00AD0C59" w:rsidRDefault="00955081" w:rsidP="00AD0C59">
      <w:pPr>
        <w:rPr>
          <w:rFonts w:ascii="Times New Roman" w:hAnsi="Times New Roman"/>
          <w:sz w:val="24"/>
          <w:szCs w:val="24"/>
          <w:lang w:val="en-GB"/>
        </w:rPr>
      </w:pPr>
      <w:r>
        <w:rPr>
          <w:rFonts w:ascii="Times New Roman" w:hAnsi="Times New Roman"/>
          <w:sz w:val="24"/>
          <w:szCs w:val="24"/>
          <w:lang w:val="en-GB"/>
        </w:rPr>
        <w:t xml:space="preserve">    </w:t>
      </w:r>
      <w:r w:rsidR="00AD0C59" w:rsidRPr="00AD0C59">
        <w:rPr>
          <w:rFonts w:ascii="Times New Roman" w:hAnsi="Times New Roman"/>
          <w:sz w:val="24"/>
          <w:szCs w:val="24"/>
          <w:lang w:val="en-GB"/>
        </w:rPr>
        <w:t xml:space="preserve">Evaluation criteria: </w:t>
      </w:r>
    </w:p>
    <w:tbl>
      <w:tblPr>
        <w:tblW w:w="83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AD0C59" w:rsidRPr="00AD0C59" w14:paraId="71D77C81" w14:textId="77777777" w:rsidTr="00AD0C59">
        <w:tc>
          <w:tcPr>
            <w:tcW w:w="6840" w:type="dxa"/>
            <w:shd w:val="clear" w:color="auto" w:fill="D9D9D9"/>
          </w:tcPr>
          <w:p w14:paraId="6B58D7D6" w14:textId="77777777" w:rsidR="00AD0C59" w:rsidRPr="00AD0C59" w:rsidRDefault="00AD0C59" w:rsidP="005F5EDD">
            <w:pPr>
              <w:ind w:left="360"/>
              <w:rPr>
                <w:rFonts w:ascii="Times New Roman" w:hAnsi="Times New Roman"/>
                <w:sz w:val="24"/>
                <w:szCs w:val="24"/>
                <w:u w:val="single"/>
                <w:lang w:val="en-GB"/>
              </w:rPr>
            </w:pPr>
            <w:r w:rsidRPr="00AD0C59">
              <w:rPr>
                <w:rFonts w:ascii="Times New Roman" w:hAnsi="Times New Roman"/>
                <w:sz w:val="24"/>
                <w:szCs w:val="24"/>
                <w:u w:val="single"/>
                <w:lang w:val="en-GB"/>
              </w:rPr>
              <w:t>Qualifications</w:t>
            </w:r>
          </w:p>
        </w:tc>
        <w:tc>
          <w:tcPr>
            <w:tcW w:w="1512" w:type="dxa"/>
            <w:shd w:val="clear" w:color="auto" w:fill="D9D9D9"/>
          </w:tcPr>
          <w:p w14:paraId="4A5D2168" w14:textId="77777777" w:rsidR="00AD0C59" w:rsidRPr="00AD0C59" w:rsidRDefault="00AD0C59" w:rsidP="005F5EDD">
            <w:pPr>
              <w:rPr>
                <w:rFonts w:ascii="Times New Roman" w:hAnsi="Times New Roman"/>
                <w:sz w:val="24"/>
                <w:szCs w:val="24"/>
                <w:lang w:val="en-GB"/>
              </w:rPr>
            </w:pPr>
            <w:r w:rsidRPr="00AD0C59">
              <w:rPr>
                <w:rFonts w:ascii="Times New Roman" w:hAnsi="Times New Roman"/>
                <w:sz w:val="24"/>
                <w:szCs w:val="24"/>
                <w:lang w:val="en-GB"/>
              </w:rPr>
              <w:t>Points (max)</w:t>
            </w:r>
          </w:p>
        </w:tc>
      </w:tr>
      <w:tr w:rsidR="00AD0C59" w:rsidRPr="00AD0C59" w14:paraId="1283BD83" w14:textId="77777777" w:rsidTr="00AD0C59">
        <w:tc>
          <w:tcPr>
            <w:tcW w:w="6840" w:type="dxa"/>
          </w:tcPr>
          <w:p w14:paraId="72D04604" w14:textId="77777777" w:rsidR="00AD0C59" w:rsidRPr="00AD0C59" w:rsidRDefault="00AD0C59" w:rsidP="005F5EDD">
            <w:pPr>
              <w:rPr>
                <w:rFonts w:ascii="Times New Roman" w:hAnsi="Times New Roman"/>
                <w:spacing w:val="-3"/>
                <w:sz w:val="24"/>
                <w:szCs w:val="24"/>
                <w:lang w:val="en-GB"/>
              </w:rPr>
            </w:pPr>
            <w:r w:rsidRPr="00AD0C59">
              <w:rPr>
                <w:rFonts w:ascii="Times New Roman" w:eastAsia="MS Mincho" w:hAnsi="Times New Roman"/>
                <w:spacing w:val="-3"/>
                <w:sz w:val="24"/>
                <w:szCs w:val="24"/>
                <w:lang w:val="en-GB"/>
              </w:rPr>
              <w:t xml:space="preserve">Years of experience in the </w:t>
            </w:r>
            <w:r w:rsidRPr="00AD0C59">
              <w:rPr>
                <w:rFonts w:ascii="Times New Roman" w:eastAsia="Calibri" w:hAnsi="Times New Roman"/>
                <w:sz w:val="24"/>
                <w:szCs w:val="24"/>
                <w:lang w:val="en-GB" w:eastAsia="de-DE"/>
              </w:rPr>
              <w:t>field of similar assignments</w:t>
            </w:r>
          </w:p>
        </w:tc>
        <w:tc>
          <w:tcPr>
            <w:tcW w:w="1512" w:type="dxa"/>
          </w:tcPr>
          <w:p w14:paraId="3B1AE9AF" w14:textId="77777777" w:rsidR="00AD0C59" w:rsidRPr="00AD0C59" w:rsidRDefault="00AD0C59" w:rsidP="005F5EDD">
            <w:pPr>
              <w:widowControl w:val="0"/>
              <w:tabs>
                <w:tab w:val="left" w:pos="2056"/>
                <w:tab w:val="center" w:pos="2520"/>
              </w:tabs>
              <w:suppressAutoHyphens/>
              <w:jc w:val="center"/>
              <w:rPr>
                <w:rFonts w:ascii="Times New Roman" w:hAnsi="Times New Roman"/>
                <w:spacing w:val="-3"/>
                <w:sz w:val="24"/>
                <w:szCs w:val="24"/>
                <w:lang w:val="en-GB"/>
              </w:rPr>
            </w:pPr>
            <w:r w:rsidRPr="00AD0C59">
              <w:rPr>
                <w:rFonts w:ascii="Times New Roman" w:hAnsi="Times New Roman"/>
                <w:spacing w:val="-3"/>
                <w:sz w:val="24"/>
                <w:szCs w:val="24"/>
                <w:lang w:val="en-GB"/>
              </w:rPr>
              <w:t>35</w:t>
            </w:r>
          </w:p>
        </w:tc>
      </w:tr>
      <w:tr w:rsidR="00AD0C59" w:rsidRPr="00AD0C59" w14:paraId="7275F375" w14:textId="77777777" w:rsidTr="00AD0C59">
        <w:trPr>
          <w:trHeight w:val="550"/>
        </w:trPr>
        <w:tc>
          <w:tcPr>
            <w:tcW w:w="6840" w:type="dxa"/>
          </w:tcPr>
          <w:p w14:paraId="630A0362" w14:textId="77777777" w:rsidR="00AD0C59" w:rsidRPr="00AD0C59" w:rsidRDefault="00AD0C59" w:rsidP="005F5EDD">
            <w:pPr>
              <w:widowControl w:val="0"/>
              <w:tabs>
                <w:tab w:val="left" w:pos="2056"/>
                <w:tab w:val="center" w:pos="2520"/>
              </w:tabs>
              <w:suppressAutoHyphens/>
              <w:rPr>
                <w:rFonts w:ascii="Times New Roman" w:hAnsi="Times New Roman"/>
                <w:sz w:val="24"/>
                <w:szCs w:val="24"/>
                <w:u w:val="single"/>
                <w:lang w:val="en-GB"/>
              </w:rPr>
            </w:pPr>
            <w:r w:rsidRPr="00AD0C59">
              <w:rPr>
                <w:rFonts w:ascii="Times New Roman" w:eastAsia="Calibri" w:hAnsi="Times New Roman"/>
                <w:sz w:val="24"/>
                <w:szCs w:val="24"/>
                <w:lang w:val="en-GB" w:eastAsia="de-DE"/>
              </w:rPr>
              <w:t>Number of similar assignments conducted during the last five (5) years</w:t>
            </w:r>
          </w:p>
        </w:tc>
        <w:tc>
          <w:tcPr>
            <w:tcW w:w="1512" w:type="dxa"/>
          </w:tcPr>
          <w:p w14:paraId="1230BAAB" w14:textId="77777777" w:rsidR="00AD0C59" w:rsidRPr="00AD0C59" w:rsidRDefault="00AD0C59" w:rsidP="005F5EDD">
            <w:pPr>
              <w:widowControl w:val="0"/>
              <w:tabs>
                <w:tab w:val="left" w:pos="2056"/>
                <w:tab w:val="center" w:pos="2520"/>
              </w:tabs>
              <w:suppressAutoHyphens/>
              <w:jc w:val="center"/>
              <w:rPr>
                <w:rFonts w:ascii="Times New Roman" w:hAnsi="Times New Roman"/>
                <w:sz w:val="24"/>
                <w:szCs w:val="24"/>
                <w:lang w:val="en-GB"/>
              </w:rPr>
            </w:pPr>
            <w:r w:rsidRPr="00AD0C59">
              <w:rPr>
                <w:rFonts w:ascii="Times New Roman" w:hAnsi="Times New Roman"/>
                <w:sz w:val="24"/>
                <w:szCs w:val="24"/>
                <w:lang w:val="en-GB"/>
              </w:rPr>
              <w:t>45</w:t>
            </w:r>
          </w:p>
        </w:tc>
      </w:tr>
      <w:tr w:rsidR="00AD0C59" w:rsidRPr="00AD0C59" w14:paraId="791E14F8" w14:textId="77777777" w:rsidTr="00AD0C59">
        <w:trPr>
          <w:trHeight w:val="550"/>
        </w:trPr>
        <w:tc>
          <w:tcPr>
            <w:tcW w:w="6840" w:type="dxa"/>
          </w:tcPr>
          <w:p w14:paraId="3209B854" w14:textId="77777777" w:rsidR="00AD0C59" w:rsidRPr="00AD0C59" w:rsidRDefault="00AD0C59" w:rsidP="005F5EDD">
            <w:pPr>
              <w:spacing w:line="288" w:lineRule="auto"/>
              <w:rPr>
                <w:rFonts w:ascii="Times New Roman" w:eastAsia="Calibri" w:hAnsi="Times New Roman"/>
                <w:sz w:val="24"/>
                <w:szCs w:val="24"/>
                <w:lang w:val="en-GB" w:eastAsia="de-DE"/>
              </w:rPr>
            </w:pPr>
            <w:r w:rsidRPr="00AD0C59">
              <w:rPr>
                <w:rFonts w:ascii="Times New Roman" w:hAnsi="Times New Roman"/>
                <w:sz w:val="24"/>
                <w:szCs w:val="24"/>
              </w:rPr>
              <w:t>Experience working in a variety of sectorial contexts (e.g. Infrastructure, Agriculture, Rural Development, Fishery, Food Safety) in both project design and implementation;</w:t>
            </w:r>
          </w:p>
        </w:tc>
        <w:tc>
          <w:tcPr>
            <w:tcW w:w="1512" w:type="dxa"/>
          </w:tcPr>
          <w:p w14:paraId="39F14CDA" w14:textId="77777777" w:rsidR="00AD0C59" w:rsidRPr="00AD0C59" w:rsidRDefault="00AD0C59" w:rsidP="005F5EDD">
            <w:pPr>
              <w:widowControl w:val="0"/>
              <w:tabs>
                <w:tab w:val="left" w:pos="2056"/>
                <w:tab w:val="center" w:pos="2520"/>
              </w:tabs>
              <w:suppressAutoHyphens/>
              <w:jc w:val="center"/>
              <w:rPr>
                <w:rFonts w:ascii="Times New Roman" w:hAnsi="Times New Roman"/>
                <w:sz w:val="24"/>
                <w:szCs w:val="24"/>
                <w:lang w:val="en-GB"/>
              </w:rPr>
            </w:pPr>
            <w:r w:rsidRPr="00AD0C59">
              <w:rPr>
                <w:rFonts w:ascii="Times New Roman" w:hAnsi="Times New Roman"/>
                <w:sz w:val="24"/>
                <w:szCs w:val="24"/>
                <w:lang w:val="en-GB"/>
              </w:rPr>
              <w:t>10</w:t>
            </w:r>
          </w:p>
        </w:tc>
      </w:tr>
      <w:tr w:rsidR="00AD0C59" w:rsidRPr="00AD0C59" w14:paraId="51025800" w14:textId="77777777" w:rsidTr="00AD0C59">
        <w:tc>
          <w:tcPr>
            <w:tcW w:w="6840" w:type="dxa"/>
          </w:tcPr>
          <w:p w14:paraId="12175CC4" w14:textId="77777777" w:rsidR="00AD0C59" w:rsidRPr="00AD0C59" w:rsidRDefault="00AD0C59" w:rsidP="005F5EDD">
            <w:pPr>
              <w:spacing w:line="288" w:lineRule="auto"/>
              <w:rPr>
                <w:rFonts w:ascii="Times New Roman" w:hAnsi="Times New Roman"/>
                <w:sz w:val="24"/>
                <w:szCs w:val="24"/>
                <w:lang w:val="en-GB"/>
              </w:rPr>
            </w:pPr>
            <w:r w:rsidRPr="00AD0C59">
              <w:rPr>
                <w:rFonts w:ascii="Times New Roman" w:hAnsi="Times New Roman"/>
                <w:sz w:val="24"/>
                <w:szCs w:val="24"/>
              </w:rPr>
              <w:t>Experience in conducting public events (round tables, public hearings, trainings).</w:t>
            </w:r>
          </w:p>
        </w:tc>
        <w:tc>
          <w:tcPr>
            <w:tcW w:w="1512" w:type="dxa"/>
          </w:tcPr>
          <w:p w14:paraId="254E899F" w14:textId="77777777" w:rsidR="00AD0C59" w:rsidRPr="00AD0C59" w:rsidRDefault="00AD0C59" w:rsidP="005F5EDD">
            <w:pPr>
              <w:widowControl w:val="0"/>
              <w:tabs>
                <w:tab w:val="left" w:pos="2056"/>
                <w:tab w:val="center" w:pos="2520"/>
              </w:tabs>
              <w:suppressAutoHyphens/>
              <w:jc w:val="center"/>
              <w:rPr>
                <w:rFonts w:ascii="Times New Roman" w:hAnsi="Times New Roman"/>
                <w:sz w:val="24"/>
                <w:szCs w:val="24"/>
                <w:lang w:val="en-GB"/>
              </w:rPr>
            </w:pPr>
            <w:r w:rsidRPr="00AD0C59">
              <w:rPr>
                <w:rFonts w:ascii="Times New Roman" w:hAnsi="Times New Roman"/>
                <w:sz w:val="24"/>
                <w:szCs w:val="24"/>
                <w:lang w:val="en-GB"/>
              </w:rPr>
              <w:t>10</w:t>
            </w:r>
          </w:p>
        </w:tc>
      </w:tr>
      <w:tr w:rsidR="00AD0C59" w:rsidRPr="00AD0C59" w14:paraId="6EDC90A0" w14:textId="77777777" w:rsidTr="00AD0C59">
        <w:tc>
          <w:tcPr>
            <w:tcW w:w="6840" w:type="dxa"/>
          </w:tcPr>
          <w:p w14:paraId="61F6DD87" w14:textId="77777777" w:rsidR="00AD0C59" w:rsidRPr="00AD0C59" w:rsidRDefault="00AD0C59" w:rsidP="005F5EDD">
            <w:pPr>
              <w:widowControl w:val="0"/>
              <w:tabs>
                <w:tab w:val="left" w:pos="2056"/>
                <w:tab w:val="center" w:pos="2520"/>
              </w:tabs>
              <w:suppressAutoHyphens/>
              <w:rPr>
                <w:rFonts w:ascii="Times New Roman" w:hAnsi="Times New Roman"/>
                <w:i/>
                <w:spacing w:val="-3"/>
                <w:sz w:val="24"/>
                <w:szCs w:val="24"/>
                <w:lang w:val="en-GB"/>
              </w:rPr>
            </w:pPr>
            <w:r w:rsidRPr="00AD0C59">
              <w:rPr>
                <w:rFonts w:ascii="Times New Roman" w:hAnsi="Times New Roman"/>
                <w:i/>
                <w:spacing w:val="-3"/>
                <w:sz w:val="24"/>
                <w:szCs w:val="24"/>
                <w:lang w:val="en-GB"/>
              </w:rPr>
              <w:t>Total</w:t>
            </w:r>
          </w:p>
        </w:tc>
        <w:tc>
          <w:tcPr>
            <w:tcW w:w="1512" w:type="dxa"/>
          </w:tcPr>
          <w:p w14:paraId="569D629A" w14:textId="77777777" w:rsidR="00AD0C59" w:rsidRPr="00AD0C59" w:rsidRDefault="00AD0C59" w:rsidP="005F5EDD">
            <w:pPr>
              <w:widowControl w:val="0"/>
              <w:tabs>
                <w:tab w:val="left" w:pos="2056"/>
                <w:tab w:val="center" w:pos="2520"/>
              </w:tabs>
              <w:suppressAutoHyphens/>
              <w:jc w:val="center"/>
              <w:rPr>
                <w:rFonts w:ascii="Times New Roman" w:hAnsi="Times New Roman"/>
                <w:i/>
                <w:spacing w:val="-3"/>
                <w:sz w:val="24"/>
                <w:szCs w:val="24"/>
                <w:lang w:val="en-GB"/>
              </w:rPr>
            </w:pPr>
            <w:r w:rsidRPr="00AD0C59">
              <w:rPr>
                <w:rFonts w:ascii="Times New Roman" w:hAnsi="Times New Roman"/>
                <w:i/>
                <w:spacing w:val="-3"/>
                <w:sz w:val="24"/>
                <w:szCs w:val="24"/>
                <w:lang w:val="en-GB"/>
              </w:rPr>
              <w:t>100</w:t>
            </w:r>
          </w:p>
        </w:tc>
      </w:tr>
    </w:tbl>
    <w:p w14:paraId="28FC972B" w14:textId="77777777" w:rsidR="00AD0C59" w:rsidRDefault="00AD0C59" w:rsidP="00916E24">
      <w:pPr>
        <w:suppressAutoHyphens/>
        <w:jc w:val="both"/>
        <w:rPr>
          <w:rFonts w:ascii="Times New Roman" w:hAnsi="Times New Roman"/>
          <w:spacing w:val="-2"/>
          <w:sz w:val="24"/>
        </w:rPr>
      </w:pPr>
    </w:p>
    <w:p w14:paraId="5ED56CBF" w14:textId="4C746968"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3AE3F0DB"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AD0C59">
        <w:rPr>
          <w:rFonts w:ascii="Times New Roman" w:hAnsi="Times New Roman"/>
          <w:spacing w:val="-2"/>
          <w:sz w:val="24"/>
        </w:rPr>
        <w:t>January</w:t>
      </w:r>
      <w:r w:rsidR="00D1025C">
        <w:rPr>
          <w:rFonts w:ascii="Times New Roman" w:hAnsi="Times New Roman"/>
          <w:spacing w:val="-2"/>
          <w:sz w:val="24"/>
        </w:rPr>
        <w:t xml:space="preserve"> </w:t>
      </w:r>
      <w:r w:rsidR="009C0C0F">
        <w:rPr>
          <w:rFonts w:ascii="Times New Roman" w:hAnsi="Times New Roman"/>
          <w:spacing w:val="-2"/>
          <w:sz w:val="24"/>
        </w:rPr>
        <w:t>10</w:t>
      </w:r>
      <w:r w:rsidR="00950112">
        <w:rPr>
          <w:rFonts w:ascii="Times New Roman" w:hAnsi="Times New Roman"/>
          <w:spacing w:val="-2"/>
          <w:sz w:val="24"/>
        </w:rPr>
        <w:t>, 202</w:t>
      </w:r>
      <w:r w:rsidR="00AD0C59">
        <w:rPr>
          <w:rFonts w:ascii="Times New Roman" w:hAnsi="Times New Roman"/>
          <w:spacing w:val="-2"/>
          <w:sz w:val="24"/>
        </w:rPr>
        <w:t>5</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3745657C"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7C5310AC"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19B39364"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Street Address: </w:t>
      </w:r>
      <w:proofErr w:type="spellStart"/>
      <w:r>
        <w:rPr>
          <w:rFonts w:ascii="Times New Roman" w:hAnsi="Times New Roman"/>
          <w:iCs/>
          <w:spacing w:val="-2"/>
          <w:sz w:val="24"/>
          <w:lang w:val="en-GB"/>
        </w:rPr>
        <w:t>Studentska</w:t>
      </w:r>
      <w:proofErr w:type="spellEnd"/>
      <w:r>
        <w:rPr>
          <w:rFonts w:ascii="Times New Roman" w:hAnsi="Times New Roman"/>
          <w:iCs/>
          <w:spacing w:val="-2"/>
          <w:sz w:val="24"/>
          <w:lang w:val="en-GB"/>
        </w:rPr>
        <w:t xml:space="preserve"> 2a</w:t>
      </w:r>
      <w:r>
        <w:rPr>
          <w:rFonts w:ascii="Times New Roman" w:hAnsi="Times New Roman"/>
          <w:iCs/>
          <w:spacing w:val="-2"/>
          <w:sz w:val="24"/>
        </w:rPr>
        <w:t>,</w:t>
      </w:r>
      <w:r w:rsidRPr="00E6395A">
        <w:rPr>
          <w:rFonts w:ascii="Times New Roman" w:hAnsi="Times New Roman"/>
          <w:iCs/>
          <w:spacing w:val="-2"/>
          <w:sz w:val="24"/>
        </w:rPr>
        <w:t xml:space="preserve"> </w:t>
      </w:r>
      <w:r>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192A3561"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034E79BF" w14:textId="77777777" w:rsidR="00AD0C59" w:rsidRPr="00E6395A" w:rsidRDefault="00AD0C59" w:rsidP="00AD0C59">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74A14E01" w14:textId="77777777" w:rsidR="00AD0C59" w:rsidRPr="00707FD2" w:rsidRDefault="00AD0C59" w:rsidP="00AD0C59">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4F8C27E2" w:rsidR="009830E4" w:rsidRDefault="00AD0C59" w:rsidP="00AD0C59">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AD0C59">
      <w:headerReference w:type="default" r:id="rId10"/>
      <w:endnotePr>
        <w:numFmt w:val="decimal"/>
      </w:endnotePr>
      <w:pgSz w:w="12240" w:h="15840"/>
      <w:pgMar w:top="1440" w:right="1800" w:bottom="1276"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F72EF" w14:textId="77777777" w:rsidR="00D80CFC" w:rsidRDefault="00D80CFC">
      <w:r>
        <w:separator/>
      </w:r>
    </w:p>
  </w:endnote>
  <w:endnote w:type="continuationSeparator" w:id="0">
    <w:p w14:paraId="781EF0BC" w14:textId="77777777" w:rsidR="00D80CFC" w:rsidRDefault="00D80CFC">
      <w:r>
        <w:rPr>
          <w:sz w:val="24"/>
        </w:rPr>
        <w:t xml:space="preserve"> </w:t>
      </w:r>
    </w:p>
  </w:endnote>
  <w:endnote w:type="continuationNotice" w:id="1">
    <w:p w14:paraId="4E761C78" w14:textId="77777777" w:rsidR="00D80CFC" w:rsidRDefault="00D80C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AD8BD" w14:textId="77777777" w:rsidR="00D80CFC" w:rsidRDefault="00D80CFC">
      <w:r>
        <w:rPr>
          <w:sz w:val="24"/>
        </w:rPr>
        <w:separator/>
      </w:r>
    </w:p>
  </w:footnote>
  <w:footnote w:type="continuationSeparator" w:id="0">
    <w:p w14:paraId="0CC72971" w14:textId="77777777" w:rsidR="00D80CFC" w:rsidRDefault="00D8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385"/>
    <w:multiLevelType w:val="multilevel"/>
    <w:tmpl w:val="795C1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8FA72B1"/>
    <w:multiLevelType w:val="hybridMultilevel"/>
    <w:tmpl w:val="4DC28D04"/>
    <w:lvl w:ilvl="0" w:tplc="DC241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1728301">
    <w:abstractNumId w:val="6"/>
  </w:num>
  <w:num w:numId="2" w16cid:durableId="135731168">
    <w:abstractNumId w:val="7"/>
  </w:num>
  <w:num w:numId="3" w16cid:durableId="2038699403">
    <w:abstractNumId w:val="3"/>
  </w:num>
  <w:num w:numId="4" w16cid:durableId="1499732918">
    <w:abstractNumId w:val="2"/>
  </w:num>
  <w:num w:numId="5" w16cid:durableId="92896563">
    <w:abstractNumId w:val="4"/>
  </w:num>
  <w:num w:numId="6" w16cid:durableId="1023169897">
    <w:abstractNumId w:val="5"/>
  </w:num>
  <w:num w:numId="7" w16cid:durableId="570501498">
    <w:abstractNumId w:val="0"/>
  </w:num>
  <w:num w:numId="8" w16cid:durableId="15345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21351"/>
    <w:rsid w:val="00134CCE"/>
    <w:rsid w:val="00137802"/>
    <w:rsid w:val="00146D68"/>
    <w:rsid w:val="00196614"/>
    <w:rsid w:val="001B0D84"/>
    <w:rsid w:val="001C3893"/>
    <w:rsid w:val="001C4752"/>
    <w:rsid w:val="001D70EB"/>
    <w:rsid w:val="00217B47"/>
    <w:rsid w:val="00236807"/>
    <w:rsid w:val="002461A8"/>
    <w:rsid w:val="002727A9"/>
    <w:rsid w:val="00276E66"/>
    <w:rsid w:val="002B2EC7"/>
    <w:rsid w:val="002C3D26"/>
    <w:rsid w:val="002C4377"/>
    <w:rsid w:val="002C7721"/>
    <w:rsid w:val="002D312A"/>
    <w:rsid w:val="00301199"/>
    <w:rsid w:val="00357959"/>
    <w:rsid w:val="00372355"/>
    <w:rsid w:val="00394CE1"/>
    <w:rsid w:val="003B0ADD"/>
    <w:rsid w:val="003B63F2"/>
    <w:rsid w:val="004011E2"/>
    <w:rsid w:val="004019F6"/>
    <w:rsid w:val="00405133"/>
    <w:rsid w:val="00435556"/>
    <w:rsid w:val="00436995"/>
    <w:rsid w:val="00447B7B"/>
    <w:rsid w:val="004A5E02"/>
    <w:rsid w:val="004C1C4A"/>
    <w:rsid w:val="004C3F92"/>
    <w:rsid w:val="004E721D"/>
    <w:rsid w:val="00561114"/>
    <w:rsid w:val="00593053"/>
    <w:rsid w:val="005A0276"/>
    <w:rsid w:val="005A7A01"/>
    <w:rsid w:val="005A7F05"/>
    <w:rsid w:val="005C48F5"/>
    <w:rsid w:val="006249EE"/>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55081"/>
    <w:rsid w:val="009630D3"/>
    <w:rsid w:val="0097315F"/>
    <w:rsid w:val="009830E4"/>
    <w:rsid w:val="009A45EE"/>
    <w:rsid w:val="009A68A1"/>
    <w:rsid w:val="009A780C"/>
    <w:rsid w:val="009C0C0F"/>
    <w:rsid w:val="009C3C43"/>
    <w:rsid w:val="009C747E"/>
    <w:rsid w:val="00A05A45"/>
    <w:rsid w:val="00A13CF4"/>
    <w:rsid w:val="00A27613"/>
    <w:rsid w:val="00A56872"/>
    <w:rsid w:val="00A67F88"/>
    <w:rsid w:val="00A90DFA"/>
    <w:rsid w:val="00AB5B1C"/>
    <w:rsid w:val="00AB71C1"/>
    <w:rsid w:val="00AD0C59"/>
    <w:rsid w:val="00B20153"/>
    <w:rsid w:val="00B3630A"/>
    <w:rsid w:val="00B616A8"/>
    <w:rsid w:val="00B86490"/>
    <w:rsid w:val="00B96594"/>
    <w:rsid w:val="00BA4299"/>
    <w:rsid w:val="00BC1BB9"/>
    <w:rsid w:val="00BD14B2"/>
    <w:rsid w:val="00BD64C7"/>
    <w:rsid w:val="00BD6CBC"/>
    <w:rsid w:val="00BE11E0"/>
    <w:rsid w:val="00C130C0"/>
    <w:rsid w:val="00C2058C"/>
    <w:rsid w:val="00C24DF1"/>
    <w:rsid w:val="00C30773"/>
    <w:rsid w:val="00C523ED"/>
    <w:rsid w:val="00C55D76"/>
    <w:rsid w:val="00C70D43"/>
    <w:rsid w:val="00C8711C"/>
    <w:rsid w:val="00CD158A"/>
    <w:rsid w:val="00D1025C"/>
    <w:rsid w:val="00D12616"/>
    <w:rsid w:val="00D24F28"/>
    <w:rsid w:val="00D35A53"/>
    <w:rsid w:val="00D36404"/>
    <w:rsid w:val="00D51573"/>
    <w:rsid w:val="00D66483"/>
    <w:rsid w:val="00D80CFC"/>
    <w:rsid w:val="00D8414F"/>
    <w:rsid w:val="00DA15DD"/>
    <w:rsid w:val="00DD7362"/>
    <w:rsid w:val="00DE6007"/>
    <w:rsid w:val="00DE7496"/>
    <w:rsid w:val="00DF4F57"/>
    <w:rsid w:val="00E07E32"/>
    <w:rsid w:val="00E22F07"/>
    <w:rsid w:val="00E539F9"/>
    <w:rsid w:val="00E6395A"/>
    <w:rsid w:val="00E87626"/>
    <w:rsid w:val="00EB5460"/>
    <w:rsid w:val="00EC50B8"/>
    <w:rsid w:val="00ED7815"/>
    <w:rsid w:val="00F16AD4"/>
    <w:rsid w:val="00F17486"/>
    <w:rsid w:val="00F3155F"/>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References"/>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C130C0"/>
    <w:rPr>
      <w:rFonts w:ascii="CG Times" w:hAnsi="CG Times"/>
      <w:sz w:val="22"/>
    </w:rPr>
  </w:style>
  <w:style w:type="table" w:customStyle="1" w:styleId="2">
    <w:name w:val="2"/>
    <w:basedOn w:val="TableNormal"/>
    <w:rsid w:val="00D1025C"/>
    <w:pPr>
      <w:spacing w:before="120" w:after="120" w:line="264" w:lineRule="auto"/>
      <w:jc w:val="both"/>
    </w:pPr>
    <w:rPr>
      <w:rFonts w:ascii="Calibri" w:eastAsia="Calibri" w:hAnsi="Calibri" w:cs="Calibri"/>
      <w:sz w:val="24"/>
      <w:szCs w:val="24"/>
      <w:lang w:eastAsia="en-GB"/>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1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4086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Marija Radulovic</cp:lastModifiedBy>
  <cp:revision>2</cp:revision>
  <cp:lastPrinted>2017-08-01T14:35:00Z</cp:lastPrinted>
  <dcterms:created xsi:type="dcterms:W3CDTF">2024-12-17T13:44:00Z</dcterms:created>
  <dcterms:modified xsi:type="dcterms:W3CDTF">2024-12-17T13:44:00Z</dcterms:modified>
</cp:coreProperties>
</file>